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河北省司法厅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社区矫正专项经费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按照省财政厅有关要求，我厅认真落实《河北省社区矫正专项经费使用管理办法》，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坚持普遍补贴、重点支持、综合考量、统筹兼顾的原则，充分考虑人员数量、支出进度、工作基础等因素，结合各地落实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省审计问题整改情况，对2022年社区矫正专项经费分配方式进行优化，科学制定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2022年社区矫正专项经费绩效目标。按照省财政厅通知要求，2023年2月7日，印发《关于做好2022年社区矫正专项经费预算绩效自评工作的通知》，认真组织各地开展2022年社区矫正专项经费绩效自评。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各地上报的自评情况看，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2022年各地通过开展社区矫正工作，有效预防和减少了犯罪，维护了社会安全稳定。2022年度社区矫正专项经费绩效目标均已完成。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绩效自评结果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年初绩效目标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进行对比，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2022年社区矫正专项经费自评目标</w:t>
      </w:r>
      <w:r>
        <w:rPr>
          <w:rFonts w:hint="eastAsia" w:ascii="仿宋" w:hAnsi="仿宋" w:eastAsia="仿宋" w:cs="仿宋"/>
          <w:sz w:val="32"/>
          <w:szCs w:val="32"/>
        </w:rPr>
        <w:t>设定清晰准确，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各项</w:t>
      </w:r>
      <w:r>
        <w:rPr>
          <w:rFonts w:hint="eastAsia" w:ascii="仿宋" w:hAnsi="仿宋" w:eastAsia="仿宋" w:cs="仿宋"/>
          <w:sz w:val="32"/>
          <w:szCs w:val="32"/>
        </w:rPr>
        <w:t>绩效指标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比较</w:t>
      </w:r>
      <w:r>
        <w:rPr>
          <w:rFonts w:hint="eastAsia" w:ascii="仿宋" w:hAnsi="仿宋" w:eastAsia="仿宋" w:cs="仿宋"/>
          <w:sz w:val="32"/>
          <w:szCs w:val="32"/>
        </w:rPr>
        <w:t>全面完整、科学合理。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四、整改措施及结果应用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3"/>
          <w:szCs w:val="33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下一步，我们将认真落实各项规定，指导</w:t>
      </w:r>
      <w:r>
        <w:rPr>
          <w:rFonts w:hint="eastAsia" w:ascii="仿宋" w:hAnsi="仿宋" w:eastAsia="仿宋" w:cs="仿宋"/>
          <w:sz w:val="32"/>
          <w:szCs w:val="32"/>
        </w:rPr>
        <w:t>各地加强与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财政部门</w:t>
      </w:r>
      <w:r>
        <w:rPr>
          <w:rFonts w:hint="eastAsia" w:ascii="仿宋" w:hAnsi="仿宋" w:eastAsia="仿宋" w:cs="仿宋"/>
          <w:sz w:val="32"/>
          <w:szCs w:val="32"/>
        </w:rPr>
        <w:t>协调和信息沟通，做好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社区矫正专项经费使用管理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进一步强化督导检查，定</w:t>
      </w:r>
      <w:r>
        <w:rPr>
          <w:rFonts w:hint="eastAsia" w:ascii="仿宋" w:hAnsi="仿宋" w:eastAsia="仿宋" w:cs="仿宋"/>
          <w:sz w:val="32"/>
          <w:szCs w:val="32"/>
        </w:rPr>
        <w:t>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不定期抽查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社区矫正工作开展情况及</w:t>
      </w:r>
      <w:r>
        <w:rPr>
          <w:rFonts w:hint="eastAsia" w:ascii="仿宋" w:hAnsi="仿宋" w:eastAsia="仿宋" w:cs="仿宋"/>
          <w:sz w:val="32"/>
          <w:szCs w:val="32"/>
        </w:rPr>
        <w:t>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使用管理情况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确保社区矫正专项经费绩效目标如期实现，充分发挥资金使用效益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35584"/>
    <w:rsid w:val="017B1090"/>
    <w:rsid w:val="02616F90"/>
    <w:rsid w:val="04C96E0F"/>
    <w:rsid w:val="076162D1"/>
    <w:rsid w:val="07EE4644"/>
    <w:rsid w:val="09E83C64"/>
    <w:rsid w:val="1C360E54"/>
    <w:rsid w:val="238E1844"/>
    <w:rsid w:val="2ABA2725"/>
    <w:rsid w:val="2E340BE3"/>
    <w:rsid w:val="2E837BE9"/>
    <w:rsid w:val="34A31827"/>
    <w:rsid w:val="35D308A3"/>
    <w:rsid w:val="367706BD"/>
    <w:rsid w:val="37567CF5"/>
    <w:rsid w:val="3B935584"/>
    <w:rsid w:val="4B5A5663"/>
    <w:rsid w:val="565146AE"/>
    <w:rsid w:val="573659B8"/>
    <w:rsid w:val="57EF7240"/>
    <w:rsid w:val="58074180"/>
    <w:rsid w:val="5A1319AE"/>
    <w:rsid w:val="5A8E4693"/>
    <w:rsid w:val="5A916800"/>
    <w:rsid w:val="60FA1C75"/>
    <w:rsid w:val="65995AFB"/>
    <w:rsid w:val="65AD3096"/>
    <w:rsid w:val="6B535718"/>
    <w:rsid w:val="6E551045"/>
    <w:rsid w:val="6ECE6035"/>
    <w:rsid w:val="6FE342F1"/>
    <w:rsid w:val="737D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872" w:firstLineChars="200"/>
      <w:outlineLvl w:val="0"/>
    </w:pPr>
    <w:rPr>
      <w:rFonts w:ascii="黑体" w:hAnsi="黑体"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72" w:firstLineChars="200"/>
      <w:outlineLvl w:val="1"/>
    </w:pPr>
    <w:rPr>
      <w:rFonts w:ascii="楷体" w:hAnsi="楷体" w:eastAsia="楷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72" w:firstLineChars="200"/>
      <w:outlineLvl w:val="2"/>
    </w:pPr>
    <w:rPr>
      <w:rFonts w:ascii="仿宋_GB2312" w:hAnsi="仿宋_GB2312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黑体" w:hAnsi="黑体" w:eastAsia="黑体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ascii="宋体"/>
      <w:b/>
      <w:sz w:val="44"/>
    </w:rPr>
  </w:style>
  <w:style w:type="paragraph" w:customStyle="1" w:styleId="9">
    <w:name w:val="文章标题"/>
    <w:basedOn w:val="1"/>
    <w:qFormat/>
    <w:uiPriority w:val="0"/>
    <w:pPr>
      <w:spacing w:line="578" w:lineRule="exact"/>
      <w:ind w:firstLine="0" w:firstLineChars="0"/>
      <w:jc w:val="center"/>
    </w:pPr>
    <w:rPr>
      <w:rFonts w:hint="eastAsia" w:ascii="方正小标宋简体" w:hAnsi="方正小标宋简体" w:eastAsia="方正小标宋简体" w:cs="仿宋_GB2312"/>
      <w:color w:val="000000"/>
      <w:sz w:val="44"/>
      <w:szCs w:val="32"/>
      <w:u w:val="none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2024-08-19T08:41:00Z</dcterms:created>
  <dc:creator>jzk</dc:creator>
  <cp:lastModifiedBy>jzk</cp:lastModifiedBy>
  <cp:lastPrinted>2024-08-20T02:46:58Z</cp:lastPrinted>
  <dcterms:modified xsi:type="dcterms:W3CDTF">2024-08-20T03:14:30Z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