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both"/>
        <w:rPr>
          <w:rFonts w:hint="eastAsia" w:ascii="方正小标宋简体" w:hAnsi="方正小标宋简体" w:eastAsia="方正小标宋简体" w:cs="方正小标宋简体"/>
          <w:color w:val="000000"/>
          <w:spacing w:val="-20"/>
          <w:sz w:val="36"/>
          <w:szCs w:val="36"/>
          <w:lang w:val="en-US" w:eastAsia="zh-CN"/>
        </w:rPr>
      </w:pPr>
      <w:bookmarkStart w:id="0" w:name="_GoBack"/>
      <w:r>
        <w:rPr>
          <w:rFonts w:hint="eastAsia" w:ascii="方正小标宋简体" w:hAnsi="方正小标宋简体" w:eastAsia="方正小标宋简体" w:cs="方正小标宋简体"/>
          <w:color w:val="000000"/>
          <w:spacing w:val="-11"/>
          <w:sz w:val="36"/>
          <w:szCs w:val="36"/>
          <w:lang w:val="en-US" w:eastAsia="zh-CN"/>
        </w:rPr>
        <w:t>2021年市政府规章、行政规范性文件备案目录</w:t>
      </w:r>
      <w:bookmarkEnd w:id="0"/>
      <w:r>
        <w:rPr>
          <w:rFonts w:hint="eastAsia" w:ascii="方正小标宋简体" w:hAnsi="方正小标宋简体" w:eastAsia="方正小标宋简体" w:cs="方正小标宋简体"/>
          <w:color w:val="000000"/>
          <w:spacing w:val="-11"/>
          <w:sz w:val="36"/>
          <w:szCs w:val="36"/>
          <w:lang w:val="en-US" w:eastAsia="zh-CN"/>
        </w:rPr>
        <w:t>（201件）</w:t>
      </w:r>
    </w:p>
    <w:tbl>
      <w:tblPr>
        <w:tblStyle w:val="4"/>
        <w:tblW w:w="0" w:type="auto"/>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814"/>
        <w:gridCol w:w="4146"/>
        <w:gridCol w:w="1654"/>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制定机关</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序号</w:t>
            </w:r>
          </w:p>
        </w:tc>
        <w:tc>
          <w:tcPr>
            <w:tcW w:w="414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规章、规范性文件名称</w:t>
            </w:r>
          </w:p>
        </w:tc>
        <w:tc>
          <w:tcPr>
            <w:tcW w:w="1654" w:type="dxa"/>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公布时间</w:t>
            </w:r>
          </w:p>
        </w:tc>
        <w:tc>
          <w:tcPr>
            <w:tcW w:w="1640" w:type="dxa"/>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备案时间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石家庄市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石家庄市停车场管理办法(石家庄市人民政府令第199号)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2021.9.22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石家庄市人民政府关于废止部分市政府规章的决定(石家庄市人民政府令第200号)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2021.11.23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2021.12.14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张家口市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张家口市相对集中行政许可权实施办法(张家口市人民政府令〔2021〕第3号)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2021.11.25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2021.11.27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秦皇岛市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秦皇岛市人民政府关于修改和废止市政府规章的决定(秦皇岛市人民政府令〔2021〕1号)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2021.2.7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唐山市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唐山市人民政府关于废止《唐山市土地管理办法》的决定（唐山市人民政府令〔2021〕第1号）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2021.2.11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2021.3.18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唐山市人民政府关于修改《唐山市住宅专项维修资金管理办法》的决定（唐山市人民政府令〔2021〕第2号）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2021.3.6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2021.3.18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唐山市优化营商环境若干规定（唐山市人民政府令〔2021〕第3号）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2021.11.20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2021.12.24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廊坊市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廊坊市人民政府关于修改《廊坊市城镇二次供水管理办法》的决定（廊坊市人民政府令〔2021〕第1号）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2021.10.14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2021.10.26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廊坊市人民政府关于修改《廊坊市物业管理办法》的决定（廊坊市人民政府令〔2021〕第2号）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2021.12.10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2021.12.27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廊坊市“门前三包”管理办法（廊坊市人民政府令〔2021〕第3号）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2021.12.10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2021.12.27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沧州市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沧州市养犬管理办法（沧州市人民政府令〔2021〕第1号）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2021.1.7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2021.1.20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邯郸市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关于废止邯郸市行政处罚听证程序规定等4件省政府规章的决定(邯郸市人民政府第178号令)</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2021.9.26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关于废止邯郸市建设用地管理办法等6件政府规章的决定(邯郸市人民政府第179号令)</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2021.11.11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2021.12.8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石家庄市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石家庄市人民政府关于印发《石家庄市居住区建筑风貌与容积率联动创新办法（试行）》的通知（石政规〔2021〕1号）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2021.7.18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2021.8.6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石家庄市人民政府印发《关于持续深化“证照分离”改革进一步激发市场主体发展活力实施方案》的通知（石政规〔2021〕2号）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石家庄市人民政府关于印发《石家庄市网格化环境监管“1+4”问责机制（试行）》等五个文件的通知（石政规〔2021〕3号）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石家庄市人民政府关于印发《关于开展石家庄市立体园林建筑示范工程试点实施方案（试行）》的通知（石政规〔2021〕4号）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石家庄市人民政府关于进一步规范市区国有土地上房屋征收和城中村改造安置补偿标准的意见（石政规〔2021〕5号）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石家庄市人民政府关于印发《石家庄市城市更新管理办法》的通知（石政规〔2021〕6号）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石家庄市人民政府办公室关于印发《石家庄市市政建设工程质量保修管理规定》的通知（石政办发〔2021〕4号）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石家庄市人民政府办公室关于印发规范性文件清理结果的通知（石政办函〔2021〕43号）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石家庄市人民政府关于在市主城区对重型货车实施限行绕行的通告</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石家庄市人民政府关于市区道路通行管理的通告</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石家庄市人民政府办公室关于印发《石家庄市网络预约出租汽车经营服务管理办法（暂行）》的通知</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石家庄市人民政府关于禁止燃放烟花爆竹的通告</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承德市人民政府办公室关于印发承德市重大行政决策程序暂行办法的通知（承市政办字〔2020〕118号）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2020.12.31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承德市人民政府办公室关于印发承德市市政消火栓管理办法的通知（承市政办字〔2020〕116号）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2020.12.31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承德市人民政府办公室关于印发承德市市政消防车通道管理办法的通知（承市政办字〔2020〕116号）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2020.12.31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承德市人民政府关于严禁野外用火的通告</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2021.2.5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2021.3.11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承德市人民政府关于印发承德市规范性文件管理办法的通知（承市政字〔2021〕19号）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承德市人民政府办公室关于印发承德市政府投资项目代建制改革实施细则（试行）的通知（承市政办字〔2021〕74号）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2021.8.20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承德市人民政府关于公布市政府行政规范性文件清理结果的决定（承市政字〔2021〕43号）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2021.9.18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承德市人民政府关于印发承德市风电、光伏发电资源开发管理办法的通知（承市政字〔2021〕20号）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承德市人民政府办公室关于印发承德市市级国有金融资本出资人职责暂行规定的通知（承市政办字〔2021〕12号）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承德市人民政府办公室关于印发承德市化工重点监控点认定管理实施办法（试行）的通知（承市政办规字〔2021〕1号）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2021.10.19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承德市人民政府关于印发承德市“211”民营企业评选办法的通知（承市政字〔2021〕51号）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承德市人民政府办公室关于印发承德市职工基本医疗保险门诊供给保障实施细则的通知（承市政办字〔2021〕114号）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张家口市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宋体" w:hAnsi="宋体" w:eastAsia="宋体" w:cs="宋体"/>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张家口市人民政府关于印发张家口市城镇职工基本医疗保险实施办法的通知（张政发〔2020〕9号）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2020.12.24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宋体" w:hAnsi="宋体" w:eastAsia="宋体" w:cs="宋体"/>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张家口市人民政府办公室关于印发《关于解决主城区污水处理厂长期超负荷运行问题的方案》的通知（张政办函〔2021〕8号）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宋体" w:hAnsi="宋体" w:eastAsia="宋体" w:cs="宋体"/>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张家口市人民政府关于印发《张家口市电梯安全管理办法》的通知（张政发〔2021〕1号）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2021.2.20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张家口市人民政府办公室关于印发张家口市家政服务业提质扩容“领跑者”行动实施方案的通知（张政办函〔2021〕58号）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2021.4.22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宋体" w:hAnsi="宋体" w:eastAsia="宋体" w:cs="宋体"/>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张家口市人民政府办公室印发关于建立健全养老服务综合监管制度促进养老服务高质量发展的实施意见的通知（张政办函〔2021〕72号）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2021.5.18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宋体" w:hAnsi="宋体" w:eastAsia="宋体" w:cs="宋体"/>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张家口市人民政府办公室关于印发《张家口市市直机关不动产集中统一管理实施办法》的通知（张政办字〔2021〕38号）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2021.7.20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张家口市人民政府关于印发《张家口市住宅专项维修资金管理办法（试行）》的通知（张政字〔2021〕36号）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6"/>
                <w:rFonts w:hint="eastAsia" w:ascii="仿宋" w:hAnsi="仿宋" w:eastAsia="仿宋" w:cs="仿宋"/>
                <w:color w:val="000000"/>
                <w:sz w:val="28"/>
                <w:szCs w:val="28"/>
                <w:lang w:val="en-US" w:eastAsia="zh-CN" w:bidi="ar"/>
              </w:rPr>
            </w:pPr>
            <w:r>
              <w:rPr>
                <w:rStyle w:val="6"/>
                <w:rFonts w:hint="eastAsia" w:ascii="仿宋" w:hAnsi="仿宋" w:eastAsia="仿宋" w:cs="仿宋"/>
                <w:color w:val="000000"/>
                <w:sz w:val="28"/>
                <w:szCs w:val="28"/>
                <w:lang w:val="en-US" w:eastAsia="zh-CN" w:bidi="ar"/>
              </w:rPr>
              <w:t>张家口市人民政府办公室关于印发张家口市城市窨井盖管理办法（试行）的通知（张政办函〔2021〕112号）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2021.8.18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6"/>
                <w:rFonts w:hint="eastAsia" w:ascii="仿宋" w:hAnsi="仿宋" w:eastAsia="仿宋" w:cs="仿宋"/>
                <w:color w:val="000000"/>
                <w:sz w:val="28"/>
                <w:szCs w:val="28"/>
                <w:lang w:val="en-US" w:eastAsia="zh-CN" w:bidi="ar"/>
              </w:rPr>
            </w:pPr>
            <w:r>
              <w:rPr>
                <w:rStyle w:val="6"/>
                <w:rFonts w:hint="eastAsia" w:ascii="仿宋" w:hAnsi="仿宋" w:eastAsia="仿宋" w:cs="仿宋"/>
                <w:color w:val="000000"/>
                <w:sz w:val="28"/>
                <w:szCs w:val="28"/>
                <w:lang w:val="en-US" w:eastAsia="zh-CN" w:bidi="ar"/>
              </w:rPr>
              <w:t>张家口市人民政府办公室关于印发《张家口市城市地下综合管廊管理办法（试行）》的通知（张政办函〔2021〕115号）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2021.8.25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6"/>
                <w:rFonts w:hint="eastAsia" w:ascii="仿宋" w:hAnsi="仿宋" w:eastAsia="仿宋" w:cs="仿宋"/>
                <w:color w:val="000000"/>
                <w:sz w:val="28"/>
                <w:szCs w:val="28"/>
                <w:lang w:val="en-US" w:eastAsia="zh-CN" w:bidi="ar"/>
              </w:rPr>
            </w:pPr>
            <w:r>
              <w:rPr>
                <w:rStyle w:val="6"/>
                <w:rFonts w:hint="eastAsia" w:ascii="仿宋" w:hAnsi="仿宋" w:eastAsia="仿宋" w:cs="仿宋"/>
                <w:color w:val="000000"/>
                <w:sz w:val="28"/>
                <w:szCs w:val="28"/>
                <w:lang w:val="en-US" w:eastAsia="zh-CN" w:bidi="ar"/>
              </w:rPr>
              <w:t>张家口市人民政府关于印发张家口市市级储备粮管理办法的通知（张政发〔2021〕4号）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6"/>
                <w:rFonts w:hint="eastAsia" w:ascii="仿宋" w:hAnsi="仿宋" w:eastAsia="仿宋" w:cs="仿宋"/>
                <w:color w:val="000000"/>
                <w:sz w:val="28"/>
                <w:szCs w:val="28"/>
                <w:lang w:val="en-US" w:eastAsia="zh-CN" w:bidi="ar"/>
              </w:rPr>
            </w:pPr>
            <w:r>
              <w:rPr>
                <w:rStyle w:val="6"/>
                <w:rFonts w:hint="eastAsia" w:ascii="仿宋" w:hAnsi="仿宋" w:eastAsia="仿宋" w:cs="仿宋"/>
                <w:color w:val="000000"/>
                <w:sz w:val="28"/>
                <w:szCs w:val="28"/>
                <w:lang w:val="en-US" w:eastAsia="zh-CN" w:bidi="ar"/>
              </w:rPr>
              <w:t>张家口市人民政府关于公布市政府规章和行政规范性文件清理结果的决定（张政字〔2021〕42号）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6"/>
                <w:rFonts w:hint="eastAsia" w:ascii="仿宋" w:hAnsi="仿宋" w:eastAsia="仿宋" w:cs="仿宋"/>
                <w:color w:val="000000"/>
                <w:sz w:val="28"/>
                <w:szCs w:val="28"/>
                <w:lang w:val="en-US" w:eastAsia="zh-CN" w:bidi="ar"/>
              </w:rPr>
            </w:pPr>
            <w:r>
              <w:rPr>
                <w:rStyle w:val="6"/>
                <w:rFonts w:hint="eastAsia" w:ascii="仿宋" w:hAnsi="仿宋" w:eastAsia="仿宋" w:cs="仿宋"/>
                <w:color w:val="000000"/>
                <w:sz w:val="28"/>
                <w:szCs w:val="28"/>
                <w:lang w:val="en-US" w:eastAsia="zh-CN" w:bidi="ar"/>
              </w:rPr>
              <w:t>张家口市人民政府办公室关于印发张家口市主城区出租汽车行业优化提升工作方案的通知（张政办函〔2021〕147号）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6"/>
                <w:rFonts w:hint="eastAsia" w:ascii="仿宋" w:hAnsi="仿宋" w:eastAsia="仿宋" w:cs="仿宋"/>
                <w:color w:val="000000"/>
                <w:sz w:val="28"/>
                <w:szCs w:val="28"/>
                <w:lang w:val="en-US" w:eastAsia="zh-CN" w:bidi="ar"/>
              </w:rPr>
            </w:pPr>
            <w:r>
              <w:rPr>
                <w:rStyle w:val="6"/>
                <w:rFonts w:hint="eastAsia" w:ascii="仿宋" w:hAnsi="仿宋" w:eastAsia="仿宋" w:cs="仿宋"/>
                <w:color w:val="000000"/>
                <w:sz w:val="28"/>
                <w:szCs w:val="28"/>
                <w:lang w:val="en-US" w:eastAsia="zh-CN" w:bidi="ar"/>
              </w:rPr>
              <w:t>张家口市人民政府关于印发张家口市支持高校毕业生创新创业若干措施的通知（张政字〔2021〕48号）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秦皇岛市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秦皇岛市人民政府办公室关于修改《秦皇岛市居住房屋出租管理办法》的通知（秦政办字〔2021〕6号）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2021.8.3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秦皇岛市人民政府关于公布市政府规范性文件清理结果的通知（秦政字〔2021〕7号）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2021.9.30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2021.10.31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唐山市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唐山市人民政府办公室转发市地方金融监督管理局等五部门《关于强化金融支持 聚力推动全市十二个重点产业加快发展的若干措施》的通知（唐政办字〔2021〕11号）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唐山市人民政府办公室关于划定野生动物禁猎区的通知（唐政办字〔2021〕17号）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2021.2.26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唐山市人民政府办公室关于印发《唐山市放宽市场主体住所（经营场所）登记条件的若干规定》的通知（唐政办字〔2021〕19号）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7"/>
                <w:color w:val="000000"/>
                <w:lang w:val="en-US" w:eastAsia="zh-CN" w:bidi="ar"/>
              </w:rPr>
            </w:pPr>
            <w:r>
              <w:rPr>
                <w:rStyle w:val="7"/>
                <w:rFonts w:hint="eastAsia"/>
                <w:color w:val="000000"/>
                <w:lang w:val="en-US" w:eastAsia="zh-CN" w:bidi="ar"/>
              </w:rPr>
              <w:t>唐山市人民政府办公室关于印发《唐山市二手车出口业务管理暂行办法》的通知（唐政办发〔2021〕1号）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Style w:val="7"/>
                <w:color w:val="000000"/>
                <w:lang w:val="en-US" w:eastAsia="zh-CN" w:bidi="ar"/>
              </w:rPr>
            </w:pPr>
            <w:r>
              <w:rPr>
                <w:rStyle w:val="7"/>
                <w:rFonts w:hint="eastAsia"/>
                <w:color w:val="000000"/>
                <w:lang w:val="en-US" w:eastAsia="zh-CN" w:bidi="ar"/>
              </w:rPr>
              <w:t>唐山市人民政府办公室印发《关于以新业态新模式引领新型消费加快发展的实施意见》的通知（唐政办发〔2021〕3号）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2021.3.12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唐山市人民政府办公室印发《关于积极扩大内需的若干措施》的通知（唐政办发〔2021〕2号）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唐山市人民政府办公室关于印发《深化全市农村土地制度改革提升农村承包地管理水平的实施意见》的通知（唐政办字〔2021〕27号）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2021.3.19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唐山市人民政府关于加强鸟类等陆生野生动物保护的通告（唐政通字〔2021〕6号）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唐山市人民政府办公室关于印发《关于进一步做好陆生野生动物保护工作的实施意见》的通知（唐政办字〔2021〕33号）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唐山市人民政府办公室关于印发唐山市政府性融资担保体系建设实施方案的通知（唐政办字〔2021〕53号）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2021.6.9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唐山市人民政府办公室关于进一步加强水库除险加固和运行管护工作的通知（唐政办字〔2021〕54号）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2021.6.10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唐山市人民政府关于印发《唐山市商品房预售资金监管办法》的通知（唐政发〔2021〕5号）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唐山市人民政府办公室关于促进粮食生产稳定发展 提高粮食安全保障能力的实施意见（唐政办字〔2021〕73号）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2021.8.11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唐山市人民政府关于公布政府规章、行政规范性文件清理结果的通知（唐政字〔2021〕78号）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唐山市人民政府办公室关于印发《唐山市中心区互联网租赁自行车管理办法》（修订版）的通知（唐政办字〔2021〕94号）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唐山市人民政府关于印发《中国（唐山）跨境电子商务综合试验区发展专项资金管理办法（修订版）》的通知（唐政字〔2021〕90号）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2021.10.12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唐山市人民政府办公室关于印发《唐山市电子商务高质量发展实施意见（2021-2023年）》的通知（唐政办字〔2021〕102号）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2021.10.12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唐山市人民政府关于印发《唐山市市级储备粮管理办法》的通知（唐政发〔2021〕8号）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唐山市人民政府办公室关于印发《唐山市关于推进对外贸易创新发展的若干措施》的通知（唐政办字〔2021〕115号）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唐山市人民政府办公室关于印发《唐山市推进装配式建筑发展的若干政策措施（修订版）》的通知（唐政办字〔2021〕118号）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唐山市人民政府办公室印发《关于促进陶瓷产业转型升级高质量发展的若干政策措施》的通知（唐政办字〔2021〕125号）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唐山市人民政府关于印发《唐山市重大行政决策程序实施意见》的通知（唐政发〔2021〕10号）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2021.11.20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唐山市人民政府关于印发《唐山市城市更新实施办法（暂行）》的通知（唐政发〔2021〕9号）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唐山市人民政府办公室关于印发《唐山市惠民保险指导意见（试行）》的通知（唐政办字〔2021〕136号）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唐山市人民政府办公室印发《关于改革完善市级财政科研经费使用管理的若干措施》的通知（唐政办字〔2021〕135号）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唐山市人民政府办公室关于印发《唐山市保障农民工工资支付实施细则》的通知（唐政办字〔2021〕137号）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唐山市人民政府办公室印发《关于建立健全职工基本医疗保险门诊共济保障机制的实施细则》的通知（唐政办发〔2021〕9号）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廊坊市</w:t>
            </w:r>
          </w:p>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廊坊市人民政府办公室关于加强农业种质资源保护与利用的实施意见（廊政办字〔2020〕82号）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2020.12.30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廊坊市人民政府办公室印发关于加强全市餐厨废弃物收集运输处置工作指导意见的通知</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廊坊市人民政府办公室关于加强农业种质资源保护与利用的实施意见（廊政办字〔2020〕82号）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廊坊市人民政府办公室关于进一步优化营商环境更好服务市场主体若干措施的贯彻落实方案的通知（廊政办字〔2021〕7号）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廊坊市人民政府办公室印发关于支持多渠道灵活就业的若干措施的通知（廊政办字〔2021〕11号）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廊坊市人民政府办公室印发关于加快推进企业复工复产的若干措施的通知（廊政办字〔2021〕13号）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廊坊市人民政府关于促进高新技术产业开发区高质量发展的实施意见（廊政字〔2021〕5号）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廊坊市人民政府办公室关于印发廊坊市药品（疫苗）和医疗器械安全突发事件应急预案的通知（廊政办字〔2021〕21号）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廊坊市人民政府办公室关于深化全市农村土地制度改革提升农村承包地管理水平的实施意见（廊政办字〔2021〕24号）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廊坊市人民政府办公室印发关于建立健全养老服务综合监管制度促进养老服务高质量发展的若干措施的通知（廊政办字〔2021〕51号）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廊坊市人民政府办公室关于印发廊坊市灭火与消防应急救援社会联动工作机制的通知</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廊坊市人民政府办公室关于印发廊坊市推进对外贸易创新发展的若干措施的通知（廊政办字〔2021〕55号）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廊坊市人民政府印发关于持续深化“证照分离”改革进一步激发市场主体发展活力的工作方的通知（廊政发〔2021〕2号）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廊坊市人民政府办公室关于加强药品安全工作促进医药产业创新发展的意见（廊政办字〔2021〕57号）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廊坊市人民政府办公室关于印发促进养老托育服务健康发展的实施方案的通知（廊政办字〔2021〕70号）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廊坊市人民政府办公室印发关于全面加强药品监管能力建设的工作意见的通知（廊政办字〔2021〕74号）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2021.11.12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廊坊市人民政府办公室关于印发《廊坊市排污权储备和出让管理暂行办法》的通知（〔2021〕8号）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廊坊市人民政府办公室印发关于服务“六稳”“六保”进一步做好“放管服”改革有关工作实施方案的通知（廊政办发〔2021〕5号）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廊坊市人民政府办公室关于印发廊坊市气象事业发展“十四五”规划的通知（廊政办字〔2021〕78号）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廊坊市人民政府关于公布市政府规章规范性文件清理结果的通知（〔2021〕7号）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廊坊市人民政府办公室关于印发廊坊市规范农村建房行为的若干措施的通知（</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廊坊市人民政府办公室关于印发廊坊市化工重点监控点认定管理办法的通知（廊政办字〔2021〕82号）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保定市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保定市人民政府关于印发《保定市支持企业科技创新八条措施（暂行）》的通知（保政发〔2020〕17号）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2020.12.28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保定市人民政府办公室关于印发《保定市农民工欠薪应急周转金使用管理办法》的通知（保政办发〔2021〕1号）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保定市人民政府办公室关于印发《保定市“院士周末工作坊”管理办法（试行）》的通知（保政办发〔2021〕2号）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保定市人民政府办公室关于印发《保定市引进“名医（名科）、名院、名诊所”若干政策措施》的通知（保政办发〔2021〕4号）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保定市人民政府办公室关于印发《保定市支持制造业高质量发展的若干措施（试行）》的通知（保政办发〔2021〕5号）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保定市人民政府关于印发《保定市互联网租赁自行车管理办法》的通知（保政函〔2021〕16号）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2021.5.31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保定市人民政府关于调整主城区货运车辆限行措施的通告</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2021.5.31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保定市人民政府办公室关于印发《保定市生态补水暂行管理办法》的通知（保政办发〔2021〕6号）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2021.6.1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保定市人民政府关于限期拆除主城区违法户外广告牌匾等设施的通告</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2021.7.11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保定市人民政府办公室关于推进金融业高质量发展的实施意见（保政办发〔2021〕7号）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保定市人民政府关于提高政务服务质量优化营商环境推进项目建设的实施意见（保政函〔2021〕36号）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保定市人民政府办公室关于促进流动人口在保定市中心城区落户的意见（保政办发〔2021〕10号）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 w:hAnsi="仿宋" w:eastAsia="仿宋" w:cs="仿宋"/>
                <w:i w:val="0"/>
                <w:color w:val="000000"/>
                <w:kern w:val="0"/>
                <w:sz w:val="28"/>
                <w:szCs w:val="28"/>
                <w:u w:val="none"/>
                <w:lang w:val="en-US" w:eastAsia="zh-CN" w:bidi="ar"/>
              </w:rPr>
            </w:pPr>
            <w:r>
              <w:rPr>
                <w:rFonts w:hint="default" w:ascii="仿宋" w:hAnsi="仿宋" w:eastAsia="仿宋" w:cs="仿宋"/>
                <w:i w:val="0"/>
                <w:color w:val="000000"/>
                <w:kern w:val="0"/>
                <w:sz w:val="28"/>
                <w:szCs w:val="28"/>
                <w:u w:val="none"/>
                <w:lang w:val="en-US" w:eastAsia="zh-CN" w:bidi="ar"/>
              </w:rPr>
              <w:t>保定市人民政府关于公布市政府行政规范性文件清理结果的通知（保政发〔2021〕4号）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2021.10.14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kern w:val="2"/>
                <w:sz w:val="28"/>
                <w:szCs w:val="28"/>
                <w:vertAlign w:val="baseline"/>
                <w:lang w:val="en-US" w:eastAsia="zh-CN" w:bidi="ar-SA"/>
              </w:rPr>
              <w:t>保定市人民政府办公室关于进一步加强大气污染治理的通知（保政办函〔2021〕39号）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保定市人民政府办公室关于印发《保定市主城区建筑垃圾资源化利用实施方案》的通知（保政办函〔2021〕49号）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保定市人民政府关于印发《保定市科技项目“揭榜挂帅”工作指引（试行）》的通知（保政函〔2021〕60号）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2021.11.26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保定市人民政府办公室关于印发《保定市知识产权保护专项资金使用管理办法》的通知（保政办发〔2021〕11号）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定市人民政府办公室关于印发《保定市科学家服务管理办法（试行）》的通知（保政办发〔2021〕12号）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定市人民政府办公室关于印发保定市化工重点监控点认定管理办法（试行）的通知（保政办函〔2021〕53号）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保定市人民政府办公室关于印发《保定市主城区商品房预售资金监管办法（试行）》的通知（保政办函〔2021〕52号）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保定市人民政府办公室关于印发《保定市支持数据服务产业发展若干措施》的通知（保政办函〔2021〕57号）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保定市人民政府办公室关于印发《保定市政务信息资源共享管理办法（试行）》的通知（保政办函〔2021〕62号）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保定市人民政府关于工业用地扩容增效优化保障服务转型的意见（保政函〔2021〕75号）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保定市人民政府办公室关于印发《保定市重大行政决策实施情况跟踪反馈与后评估暂行规定》的通知（保政办发〔2021〕16号）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沧州市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沧州市人民政府办公室关于印发《沧州市推进政务服务“跨省通办”工作方案》的通知（沧政办字〔2020〕158号）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2020.12.24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沧州市人民政府办公室印发《关于进一步优化营商环境更好服务市场主体的若干措施》的通知（沧政办字〔2020〕157号）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2020.12.25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沧州市人民政府办公室印发《关于支持数字经济加快发展的若干政策》的通知（沧政办字〔2020〕166号）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2020.12.31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沧州市人民政府办公室关于全面贯彻落实省政府部署进一步做好规范行业协会商会收费工作的通知（沧政办字〔2021〕2号）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沧州市人民政府关于公布沧州市第五批市级文物保护单位的通知（沧政字〔2021〕2号）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沧州市人民政府办公室关于印发《沧州市促进科技创新若干政策措施》的通知（沧政办字〔2021〕11号）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沧州市人民政府办公室关于印发《沧州市全面推行证明事项告知承诺制工作实施方案》的通知（沧政办字〔2021〕17号）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2021.2.22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沧州市人民政府办公室关于印发《沧州市2021年生活垃圾分类工作实施方案》的通知（沧政办字〔2021〕18号）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沧州市人民政府办公室关于积极推进我市既有住宅加装电梯工作的通知（沧政办字〔2021〕35号）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沧州市人民政府办公室关于印发《沧州市进一步优化政务服务便民热线工作方案》的通知（沧政办字〔2021〕44号）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沧州市人民政府办公室关于向沧州开发区和高新区下放一批行政审批事项的通知（沧政办字〔2021〕49号）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2021.4.12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沧州市人民政府办公室印发《关于推进对外贸易创新发展的具体措施》的通知（沧政办字〔2021〕55号）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2021.4.26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沧州市人民政府办公室关于向沧州市开发区和高新区下放一批行政审批事项的通知（沧政办字〔2021〕67号）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2021.5.7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沧州市人民政府办公室印发《关于建立沧州市成品油流通市场监管长效机制的意见》的通知（沧政办字〔2021〕58号）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沧州市人民政府关于印发《“三线一单”生态环境分区管控的实施意见》的通知（沧政字〔2021〕10号）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2021.6.24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沧州市人民政府办公室关于印发沧州市林业突发有害生物事件应急预案的通知（沧政办字〔2021〕89号）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2021.7.14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沧州市人民政府办公室关于印发沧州市城镇既有管道燃气用户加装安全装置工作预案的通知（沧政办字〔2021〕90号）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沧州市人民政府办公室关于印发沧州市县城建设提质升级三年行动实施方案（2021-2023年）的通知（沧政办字〔2021〕91号）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沧州市人民政府办公室关于印发沧州市城市环境容貌整治行动实施方案的通知（沧政办字〔2021〕92号）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沧州市人民政府印发《关于在全市持续深化“证照分离”改革进一步激发市场主体发展活力的工作方案》的通知（沧政发〔2021〕4号）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沧州市人民政府办公室印发《关于进一步推进社会投资简易低风险工程建设项目施工图审查告知承诺制改革的实施方案》的通知（沧政办字〔2021〕98号）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沧州市人民政府办公室关于进一步优化建筑工程办理施工许可证手续的通知（沧政办字〔2021〕99号）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沧州市人民政府办公室关于印发已有危化企业周围新建其他项目有关工作的实施方案的通知（沧政办字〔2021〕158号）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沧州市人民政府办公室关于印发沧州市农村气代煤电代煤安全管理暂行办法的通知（沧政办字〔2021〕154号）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沧州市人民政府关于印发沧州市市级政府投资引导基金管理暂行办法的通知（沧政字〔2021〕22号）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2021.11.22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沧州市人民政府办公室关于印发沧州市中心城区城中村改造征收补偿安置办法的通知（沧政办字〔2021〕163号）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2021.11.22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沧州市人民政府办公室关于印发沧州市中心城区城市更新实施办法的通知（沧政办字〔2021〕162号）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2021.11.22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沧州市人民政府关于公布市政府规章和行政规范性文件清理结果的通知（沧政字〔2021〕28号）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沧州市人民政府办公室关于印发沧州市保障农民工工资支付实施细则的通知（沧政办字〔2021〕174号）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衡水市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衡水市人民政府关于印发《衡水市重大行政决策程序暂行规定》的通知（衡政规〔2021〕1号）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衡水市人民政府关于修订部分市政府规范性文件的决定（衡政规〔2021〕2号）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衡水市人民政府关于印发衡水市市级国有金融资本出资人职责暂行规定的通知（衡政规〔2021〕3号）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2021.3.26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衡水市人民政府关于加快推进被动式超低能耗建筑发展的实施意见（衡政规〔2021〕4号）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衡水市人民政府关于印发衡水市市级储备粮管理办法的通知（衡政规〔2021〕5号）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衡水市人民政府关于划定大赵闸和五开闸2座市管水闸保护范围的通告（衡政规〔2021〕6号）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衡水市人民政府关于公布市政府规章和行政规范性文件清理结果的通知（衡政字〔2021〕19号）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衡水市人民政府关于新建商品房“交房即交证”工作的指导意见（衡政规〔2021〕7号）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衡水市人民政府关于印发《衡水市建立健全职工基本医疗保险门诊共济保障机制实施细则》的通知（衡政规〔2021〕8号）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衡水市人民政府关于完善建设用地使用权转让、出租、抵押二级市场的实施意见（衡政规〔2021〕9号）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邢台市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邢台市人民政府办公室关于印发邢台市防止新冠疫情期间发热门诊管理规定的通知</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邢台市人民政府关于印发邢台市促进文化旅游产业发展奖励扶持办法的通知（邢政字〔2021〕4号）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邢台市人民政府办公室关于印发《邢台市户外广告和招牌设置管理办法》的通知（邢政办字〔2021〕24号）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2021.5.17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邢台市人民政府关于印发邢台市市级储备粮管理办法的通知（邢政字〔2021〕12号）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2021.6.16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 w:hAnsi="仿宋" w:eastAsia="仿宋" w:cs="仿宋"/>
                <w:i w:val="0"/>
                <w:color w:val="000000"/>
                <w:kern w:val="0"/>
                <w:sz w:val="28"/>
                <w:szCs w:val="28"/>
                <w:u w:val="none"/>
                <w:lang w:val="en-US" w:eastAsia="zh-CN" w:bidi="ar"/>
              </w:rPr>
            </w:pPr>
            <w:r>
              <w:rPr>
                <w:rFonts w:hint="default" w:ascii="仿宋" w:hAnsi="仿宋" w:eastAsia="仿宋" w:cs="仿宋"/>
                <w:i w:val="0"/>
                <w:color w:val="000000"/>
                <w:kern w:val="0"/>
                <w:sz w:val="28"/>
                <w:szCs w:val="28"/>
                <w:u w:val="none"/>
                <w:lang w:val="en-US" w:eastAsia="zh-CN" w:bidi="ar"/>
              </w:rPr>
              <w:t>邢台市人民政府办公室关于印发邢台市化工重点监控点认定管理办法（试行）的通知（邢政办字〔2021〕54号）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2021.10.19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邢台市人民政府办公室关于印发邢台市保障农民工工资支付实施细则的通知（邢政办字〔2021〕56号）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邯郸市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邯郸市人民政府办公室关于印发邯郸市奖励新增限额以上贸易企业管理办法的通知（邯政办规〔2021〕1号）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邯郸市人民政府办公室关于进一步深化商事制度改革激发企业活力的通知（邯政办规〔2021〕2号）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邯郸市人民政府办公室关于以新业态新模式引领新型消费加快发展的实施意见（邯政办规〔2021〕3号）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邯郸市人民政府关于开展封山防火的通告（邯政规〔2021〕1号）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邯郸市人民政府关于印发邯郸市行政审批告知承诺制管理暂行办法的通知（邯政规〔2021〕3号）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邯郸市人民政府关于印发邯郸市社会公益项目代建管理办法的通知（邯政规〔2021〕2号）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邯郸市人民政府办公室关于加强药品安全工作促进医药产业创新发展的实施意见（邯政办规〔2021〕4号）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邯郸市人民政府办公室关于印发邯郸市应急救援装备调用管理办法的通知（邯政办规〔2021〕5号）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邯郸市人民政府关于印发邯郸市市级储备粮管理办法的通知（邯政规〔2021〕4号）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2021.6.23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邯郸市人民政府关于印发邯郸市市属国有企业监督管理办法等五项市属国有资产管理制度的通知（邯政规〔2021〕5号）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邯郸市人民政府办公室关于印发邯郸市市级国有金融资本出资人职责暂行规定的通知（邯政办规〔2021〕6号）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邯郸市人民政府办公室关于修订邯郸市快递业发展专项资金使用细则的通知（邯政办规〔2021〕7号）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邯郸市人民政府办公室关于印发邯郸市强化危险废物监管和利用处置能力改革行动实施方案的通知（邯政办规〔2021〕8号）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邯郸市人民政府关于进一步加强散煤治理的通告（邯政规〔2021〕6号）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邯郸市人民政府关于印发加快中心城区D级危险房屋整治工作方案的通知（邯政规〔2021〕7号）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邯郸市人民政府关于公布市政府行政规范性文件清理结果的通知（邯政字〔2021〕20号）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邯郸市人民政府关于印发邯郸市公共颇为停车管理办法（邯政规〔2021〕8号）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邯郸市人民政府办公室关于印发邯郸市职工基本医疗保险门诊共济保障机制实施细则的通知（邯政办规〔2021〕9号）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邯郸市人民政府办公室关于印发邯郸市科技保险工作实施方案的通知（邯政办规〔2021〕10号）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定州市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定州市人民政府关于《定州市高技能人才培养引进激励实施办法（试行）》的通知（定政发〔2021〕1号）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定州市人民政府办公室关于印发定州市重大行政决策公众参与事项管理办法、定州市2021年重大行政决策公众参与事项目录的通知（定政办〔2021〕18号）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2021.5.14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定州市人民政府关于公布规范性文件清理结果的公告（定政发〔2021〕19号）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定州市人民政府办公室关于印发《定州市加强城市居住社区非经营性公共设施规划建设移交和使用管理办法》的通知（定政办字〔2021〕47号）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定州市人民政府办公室关于印发《定州市烟花爆竹燃放管理规定》的通知（定政办〔2021〕37号）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2021.11.11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定州市人民政府关于印发定州市被征地农民参加基本养老保险实施办法的通知（定政发〔2021〕25号）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2021.11.17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辛集市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kern w:val="2"/>
                <w:sz w:val="28"/>
                <w:szCs w:val="28"/>
                <w:vertAlign w:val="baseline"/>
                <w:lang w:val="en-US" w:eastAsia="zh-CN" w:bidi="ar-SA"/>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辛集市人民政府关于印发《辛集市建设用地土壤环境联动监管机制》《辛集市农用地土壤环境管理办法》《辛集市污染地块土壤环境管理办法》的通知（辛政规〔2020〕5号）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2020.12.7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kern w:val="2"/>
                <w:sz w:val="28"/>
                <w:szCs w:val="28"/>
                <w:vertAlign w:val="baseline"/>
                <w:lang w:val="en-US" w:eastAsia="zh-CN" w:bidi="ar-SA"/>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辛集市人民政府关于印发辛集市医疗纠纷预防和处置暂行办法的通知（辛政规〔2020〕6号）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2020.10.28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kern w:val="2"/>
                <w:sz w:val="28"/>
                <w:szCs w:val="28"/>
                <w:vertAlign w:val="baseline"/>
                <w:lang w:val="en-US" w:eastAsia="zh-CN" w:bidi="ar-SA"/>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辛集市人民政府关于印发《辛集市住宅小区公建配套设施移交实施意见》的通知（辛政规〔2020〕7号）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2020.12.17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辛集市人民政府办公室关于印发辛集市行政事业单位国有资产六个管理办法的通知（辛政办规〔2021〕1号）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辛集市人民政府关于印发辛集市重大行政决策公众参与工作程序规定的通知（辛政规〔2021〕1号）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2021.10.20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辛集市人民政府关于公布规范性文件清理结果的通知（辛政字〔2021〕11号）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E3100"/>
    <w:rsid w:val="545E3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btLr"/>
    </w:tcPr>
  </w:style>
  <w:style w:type="character" w:customStyle="1" w:styleId="6">
    <w:name w:val="font31"/>
    <w:basedOn w:val="5"/>
    <w:qFormat/>
    <w:uiPriority w:val="0"/>
    <w:rPr>
      <w:rFonts w:hint="eastAsia" w:ascii="仿宋" w:hAnsi="仿宋" w:eastAsia="仿宋" w:cs="仿宋"/>
      <w:color w:val="000000"/>
      <w:sz w:val="28"/>
      <w:szCs w:val="28"/>
      <w:u w:val="none"/>
    </w:rPr>
  </w:style>
  <w:style w:type="character" w:customStyle="1" w:styleId="7">
    <w:name w:val="font11"/>
    <w:basedOn w:val="5"/>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2022-02-18T06:37:00Z</dcterms:created>
  <dc:creator>hp</dc:creator>
  <cp:lastModifiedBy>hp</cp:lastModifiedBy>
  <dcterms:modified xsi:type="dcterms:W3CDTF">2022-02-18T06:37:33Z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